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9C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kern w:val="0"/>
          <w:sz w:val="36"/>
          <w:szCs w:val="36"/>
          <w:bdr w:val="none" w:color="auto" w:sz="0" w:space="0"/>
          <w:lang w:val="en-US" w:eastAsia="zh-CN" w:bidi="ar"/>
        </w:rPr>
        <w:t>关于做好2026年元旦春节期间正风肃纪工作的通知</w:t>
      </w:r>
    </w:p>
    <w:p w14:paraId="70D08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jc w:val="left"/>
        <w:rPr>
          <w:rFonts w:hint="eastAsia" w:ascii="微软雅黑" w:hAnsi="微软雅黑" w:eastAsia="微软雅黑" w:cs="微软雅黑"/>
          <w:i w:val="0"/>
          <w:iCs w:val="0"/>
          <w:caps w:val="0"/>
          <w:color w:val="000000"/>
          <w:spacing w:val="0"/>
          <w:sz w:val="24"/>
          <w:szCs w:val="24"/>
          <w:bdr w:val="none" w:color="auto" w:sz="0" w:space="0"/>
        </w:rPr>
      </w:pPr>
      <w:bookmarkStart w:id="0" w:name="_GoBack"/>
      <w:bookmarkEnd w:id="0"/>
    </w:p>
    <w:p w14:paraId="5ED83B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全校各级党组织、各单位：</w:t>
      </w:r>
    </w:p>
    <w:p w14:paraId="685BA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2026年元旦、春节将至，根据中共中央纪委《关于做好2026年元旦春节期间正风肃纪工作的通知》要求，为进一步强化正风肃纪，营造风清气正节日氛围，结合学校实际，现就有关事项通知如下。</w:t>
      </w:r>
    </w:p>
    <w:p w14:paraId="35B20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一、提高政治站位，压实作风建设主体责任</w:t>
      </w:r>
    </w:p>
    <w:p w14:paraId="3A9C8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作风就是形象、就是力量，要持续巩固拓展深入贯彻中央八项规定精神学习教育成果，一抓到底、一严到底、一贯到底，为学校事业高质量发展注入强大正能量。各级党组织要坚决扛牢作风建设主体责任，建立健全经常性发现问题、解决问题机制，推进作风建设常态化长效化，引导广大党员干部强党性、守纪律、树新风，以优良作风凝心聚力、推动发展。各级党员领导干部要牢固树立“不抓作风是失职”的理念，大力发扬批评和自我批评的优良作风，既严守纪律示范带动，又勤动“婆婆嘴”、念好“紧箍咒”，严格干部教育管理监督，以铁规矩锻造好作风。</w:t>
      </w:r>
    </w:p>
    <w:p w14:paraId="50C081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二、严明纪律红线，严防节日“四风”问题反弹</w:t>
      </w:r>
    </w:p>
    <w:p w14:paraId="760F9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各级党组织和党员领导干部要以近期中央纪委国家监委和省纪委监委公开通报的违反中央八项规定精神典型问题为镜鉴，严格遵守学校违规饮酒“十不准”规定；严禁违规吃喝或以各种名义用公款相互走访、宴请；严禁用公款安排旅游、健身和高消费娱乐活动；严禁滥发津贴、补贴、奖金和实物；严禁出入私人会所或借培训中心、机关内部食堂奢侈浪费；严禁大操大办婚丧嫁娶、收受红包、借机敛财；严禁违反规定使用公车；严禁通过电子礼品卡、电子提货券等隐蔽手段进行公款消费；严禁利用虚假发票报销与公务无关的费用。</w:t>
      </w:r>
    </w:p>
    <w:p w14:paraId="2B3E2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三、深化风腐同查，强化监督执纪问责</w:t>
      </w:r>
    </w:p>
    <w:p w14:paraId="188FE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学校纪检监察机构要坚持严的基调不动摇，动真碰硬纠治作风顽疾，持之以恒落实四个“十严禁”规定，对不正之风露头就打、速查严处，抓现行抓典型抓通报，加大风腐同查同治力度，以作风建设新成效为学校事业高质量发展贡献力量。要紧盯节日期间易发多发“四风”问题，加强监督检查，从严查处违规吃喝、违规收送礼品礼金、违规操办婚丧喜庆事宜、公车私用等问题，着力营造严的氛围。二级单位纪委书记、纪检委员要充分履行监督职责，通过节前教育提醒、节中监督检查、节后督促整改的工作机制，对落实中央八项规定精神盯紧看牢，锲而不舍、串点成线，不断以节日风气之变推动党风政风持续向好。</w:t>
      </w:r>
    </w:p>
    <w:p w14:paraId="63EC6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四、弘扬新风正气，引导文明廉洁过节</w:t>
      </w:r>
    </w:p>
    <w:p w14:paraId="5EE5B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作风建设是攻坚战，也是持久战。各级党组织、各单位把强化纪律教育和培树新风正气统筹起来，严格家教家风，倡导勤俭节约，推进移风易俗。教育引导党员干部大力弘扬党的光荣传统和优良作风，反对特权思想和特权现象，形成遵规守纪、崇廉拒腐的思想自觉和行动自觉。广大党员干部要模范遵守纪律规定，带头抵制“四风”，自觉接受群众监督，以清风正气凝聚起干事创业的强大动力，为2026年工作顺利开展、实现“十五五”良好开局提供坚强作风保障。</w:t>
      </w:r>
    </w:p>
    <w:p w14:paraId="483A0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方正仿宋_GB2312" w:hAnsi="方正仿宋_GB2312" w:eastAsia="方正仿宋_GB2312" w:cs="方正仿宋_GB2312"/>
          <w:color w:val="000000"/>
          <w:sz w:val="32"/>
          <w:szCs w:val="32"/>
        </w:rPr>
      </w:pPr>
    </w:p>
    <w:p w14:paraId="4040FD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举报电话：（0371）12388</w:t>
      </w:r>
    </w:p>
    <w:p w14:paraId="47FBA0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rPr>
        <w:t>举报网址：http://henan.12388.gov.cn/</w:t>
      </w:r>
    </w:p>
    <w:p w14:paraId="09F26C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B58E1E0E-C9D1-463B-A557-22B068973E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36AED"/>
    <w:rsid w:val="29D1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2025-12-31T00:16:56Z</dcterms:created>
  <dc:creator>Administrator</dc:creator>
  <cp:lastModifiedBy>韩 伟</cp:lastModifiedBy>
  <dcterms:modified xsi:type="dcterms:W3CDTF">2025-12-31T00:49:46Z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eyJoZGlkIjoiNGEwOTUwNTc2NjFhNWJkOTMzOWVhMGYwMjM2YmQ2YmIiLCJ1c2VySWQiOiI2MzMzMzYyMDIifQ==</vt:lpwstr>
  </property>
  <property fmtid="{D5CDD505-2E9C-101B-9397-08002B2CF9AE}" pid="4" name="ICV">
    <vt:lpwstr>DC79AFF913A347E79C09A02DDD220EC1_12</vt:lpwstr>
  </property>
</Properties>
</file>