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5D" w:rsidRDefault="00D50604">
      <w:pPr>
        <w:spacing w:line="680" w:lineRule="exact"/>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日</w:t>
      </w:r>
      <w:r>
        <w:rPr>
          <w:rFonts w:ascii="仿宋_GB2312" w:eastAsia="仿宋_GB2312" w:hAnsi="仿宋_GB2312" w:cs="仿宋_GB2312" w:hint="eastAsia"/>
          <w:color w:val="000000"/>
          <w:sz w:val="32"/>
          <w:szCs w:val="32"/>
        </w:rPr>
        <w:t>医院会议内容摘要。</w:t>
      </w:r>
    </w:p>
    <w:p w:rsidR="00C31E5D" w:rsidRDefault="00D50604">
      <w:pPr>
        <w:spacing w:line="680" w:lineRule="exact"/>
        <w:jc w:val="left"/>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内部资料</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注意保密</w:t>
      </w:r>
      <w:r>
        <w:rPr>
          <w:rFonts w:ascii="仿宋_GB2312" w:eastAsia="仿宋_GB2312" w:hAnsi="仿宋_GB2312" w:cs="仿宋_GB2312" w:hint="eastAsia"/>
          <w:b/>
          <w:color w:val="000000" w:themeColor="text1"/>
          <w:sz w:val="32"/>
          <w:szCs w:val="32"/>
        </w:rPr>
        <w:t xml:space="preserve">  </w:t>
      </w:r>
      <w:r>
        <w:rPr>
          <w:rFonts w:ascii="仿宋_GB2312" w:eastAsia="仿宋_GB2312" w:hAnsi="仿宋_GB2312" w:cs="仿宋_GB2312" w:hint="eastAsia"/>
          <w:b/>
          <w:color w:val="000000" w:themeColor="text1"/>
          <w:sz w:val="32"/>
          <w:szCs w:val="32"/>
        </w:rPr>
        <w:t>请勿外传</w:t>
      </w: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书记信箱</w:t>
      </w:r>
      <w:r>
        <w:rPr>
          <w:rFonts w:ascii="仿宋_GB2312" w:eastAsia="仿宋_GB2312" w:hAnsi="仿宋_GB2312" w:cs="仿宋_GB2312" w:hint="eastAsia"/>
          <w:sz w:val="32"/>
          <w:szCs w:val="32"/>
        </w:rPr>
        <w:t>:http://www.hdyfy.com/about/secretary.html</w:t>
      </w: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院长信箱</w:t>
      </w:r>
      <w:r>
        <w:rPr>
          <w:rFonts w:ascii="仿宋_GB2312" w:eastAsia="仿宋_GB2312" w:hAnsi="仿宋_GB2312" w:cs="仿宋_GB2312" w:hint="eastAsia"/>
          <w:sz w:val="32"/>
          <w:szCs w:val="32"/>
        </w:rPr>
        <w:t>:http://www.hdyfy.com/about/message.html</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会议研究并通过执行救治任务期间成立河南大学第一附属医院支援尉氏县人民医院医疗队临时党支部决定，刘志刚、范军朝、关锐、纪伟涛、崔璨等</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同志为临时党支部委员，其中，刘志刚同志任临时党支部书记，范军朝同志任临时党支部组织委员，关锐任同志临时党支部宣传委员，季伟涛同志任临时党支部纪检委员，崔璨同志任临时党支部青年委员。临时党支部可根据工作需要划分党小组。</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经充分讨论、会议表决，决定：审批通过接收内科第三党支部莫岩、李盼盼、王巧云、付晨丽，门诊第一党支部刘晓旦，门诊第二党支部刘婷、王云鹏，外科第一党支部张显，外科第</w:t>
      </w:r>
      <w:r>
        <w:rPr>
          <w:rFonts w:ascii="仿宋_GB2312" w:eastAsia="仿宋_GB2312" w:hAnsi="仿宋_GB2312" w:cs="仿宋_GB2312" w:hint="eastAsia"/>
          <w:sz w:val="32"/>
          <w:szCs w:val="32"/>
        </w:rPr>
        <w:t>二党支部白芙蓉、李慧、张晓雅，后勤党支部苏亚丽、张娟、张菊、张震、李新新、栗堃，研究生第一党支部余树洋、张东颖、赵书莉、路恒明，研究生第二党支部巩宗锴、贾童舒等</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人为中共预备党员。</w:t>
      </w:r>
    </w:p>
    <w:p w:rsidR="00C31E5D" w:rsidRDefault="00D50604">
      <w:pPr>
        <w:pStyle w:val="a3"/>
        <w:numPr>
          <w:ilvl w:val="0"/>
          <w:numId w:val="1"/>
        </w:numPr>
        <w:ind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会议研究并通过消化病学工匠工作室、骨科学工匠工作室、胸外科学工匠工作室为院级工匠工作室。</w:t>
      </w:r>
    </w:p>
    <w:p w:rsidR="00C31E5D" w:rsidRDefault="00D50604">
      <w:pPr>
        <w:pStyle w:val="a3"/>
        <w:numPr>
          <w:ilvl w:val="0"/>
          <w:numId w:val="1"/>
        </w:numPr>
        <w:ind w:firstLine="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会议研究并通过医师节系列活动先进集体和个人表彰名单，具体如下：</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（一）</w:t>
      </w:r>
      <w:r>
        <w:rPr>
          <w:rFonts w:ascii="仿宋_GB2312" w:eastAsia="仿宋_GB2312" w:hAnsi="仿宋_GB2312" w:cs="仿宋_GB2312" w:hint="eastAsia"/>
          <w:bCs/>
          <w:sz w:val="32"/>
          <w:szCs w:val="32"/>
        </w:rPr>
        <w:t>2020-2021</w:t>
      </w:r>
      <w:r>
        <w:rPr>
          <w:rFonts w:ascii="仿宋_GB2312" w:eastAsia="仿宋_GB2312" w:hAnsi="仿宋_GB2312" w:cs="仿宋_GB2312" w:hint="eastAsia"/>
          <w:bCs/>
          <w:sz w:val="32"/>
          <w:szCs w:val="32"/>
        </w:rPr>
        <w:t>年度优秀带教科室</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消化内科一病区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神经内科二病区</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呼吸与危重症医学科二病区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心血管内科二病区</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骨科一病区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疼痛科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医学检验科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药学部</w:t>
      </w:r>
      <w:r>
        <w:rPr>
          <w:rFonts w:ascii="仿宋_GB2312" w:eastAsia="仿宋_GB2312" w:hAnsi="仿宋_GB2312" w:cs="仿宋_GB2312" w:hint="eastAsia"/>
          <w:bCs/>
          <w:sz w:val="32"/>
          <w:szCs w:val="32"/>
        </w:rPr>
        <w:t xml:space="preserve"> </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w:t>
      </w:r>
      <w:r>
        <w:rPr>
          <w:rFonts w:ascii="仿宋_GB2312" w:eastAsia="仿宋_GB2312" w:hAnsi="仿宋_GB2312" w:cs="仿宋_GB2312" w:hint="eastAsia"/>
          <w:bCs/>
          <w:sz w:val="32"/>
          <w:szCs w:val="32"/>
        </w:rPr>
        <w:t>2020-2021</w:t>
      </w:r>
      <w:r>
        <w:rPr>
          <w:rFonts w:ascii="仿宋_GB2312" w:eastAsia="仿宋_GB2312" w:hAnsi="仿宋_GB2312" w:cs="仿宋_GB2312" w:hint="eastAsia"/>
          <w:bCs/>
          <w:sz w:val="32"/>
          <w:szCs w:val="32"/>
        </w:rPr>
        <w:t>年度优秀带教老师</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李阳阳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高灵利</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冯</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磊</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齐莎莎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桂飞飞</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李晓鹏</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王红燕</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荣</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董</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勇</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程团结</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李晓宇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殷保仓</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程</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石明亮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刘涛敬</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李东辉</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李亚如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徐丽伟</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何建鑫</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宋俊杰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森</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杨彦伟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孙东莹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王跃玲</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伟</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2020</w:t>
      </w:r>
      <w:r>
        <w:rPr>
          <w:rFonts w:ascii="仿宋_GB2312" w:eastAsia="仿宋_GB2312" w:hAnsi="仿宋_GB2312" w:cs="仿宋_GB2312" w:hint="eastAsia"/>
          <w:bCs/>
          <w:sz w:val="32"/>
          <w:szCs w:val="32"/>
        </w:rPr>
        <w:t>年度内镜与微创医学培训基地优秀教师</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孟庆江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马志强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刘林霞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杨忠信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徐国良</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王新涛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焦志灵</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李江琳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孙</w:t>
      </w:r>
      <w:r>
        <w:rPr>
          <w:rFonts w:ascii="仿宋_GB2312" w:eastAsia="仿宋_GB2312" w:hAnsi="仿宋_GB2312" w:cs="仿宋_GB2312" w:hint="eastAsia"/>
          <w:bCs/>
          <w:sz w:val="32"/>
          <w:szCs w:val="32"/>
        </w:rPr>
        <w:t>明飞</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（四）</w:t>
      </w:r>
      <w:r>
        <w:rPr>
          <w:rFonts w:ascii="仿宋_GB2312" w:eastAsia="仿宋_GB2312" w:hAnsi="仿宋_GB2312" w:cs="仿宋_GB2312" w:hint="eastAsia"/>
          <w:bCs/>
          <w:sz w:val="32"/>
          <w:szCs w:val="32"/>
        </w:rPr>
        <w:t>优秀住培带教科室</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老年病科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全科医学科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普通外科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开封市第五人民医院</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柳园口卫生院</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优秀住培管理者</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李晓晖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武利萍</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刘建林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张圆圆</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滕</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伟</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王连渠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马志强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彭渊博</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孙艳艳</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（六）</w:t>
      </w:r>
      <w:r>
        <w:rPr>
          <w:rFonts w:ascii="仿宋_GB2312" w:eastAsia="仿宋_GB2312" w:hAnsi="仿宋_GB2312" w:cs="仿宋_GB2312" w:hint="eastAsia"/>
          <w:bCs/>
          <w:sz w:val="32"/>
          <w:szCs w:val="32"/>
        </w:rPr>
        <w:t>优秀住培带教老师</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杨忠信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仝甲钊</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翟小菊</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郭</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芬</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朱永翠</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康</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乐</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王红燕</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李荟苹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付晓梅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李江琳</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有</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王玉珍</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张海波</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荣</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旭</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沙小磊</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（七）</w:t>
      </w:r>
      <w:r>
        <w:rPr>
          <w:rFonts w:ascii="仿宋_GB2312" w:eastAsia="仿宋_GB2312" w:hAnsi="仿宋_GB2312" w:cs="仿宋_GB2312" w:hint="eastAsia"/>
          <w:bCs/>
          <w:sz w:val="32"/>
          <w:szCs w:val="32"/>
        </w:rPr>
        <w:t>优秀住培医师</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王飞飞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刘玉文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杨飞虎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阴若豪</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梁芳芳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红</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罗宇淇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马骁放</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曹育隆</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刘</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赵福顺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申思雯</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晨</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陈晓凡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李明明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郑晓青</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贾宗泽</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（八）</w:t>
      </w:r>
      <w:r>
        <w:rPr>
          <w:rFonts w:ascii="仿宋_GB2312" w:eastAsia="仿宋_GB2312" w:hAnsi="仿宋_GB2312" w:cs="仿宋_GB2312" w:hint="eastAsia"/>
          <w:bCs/>
          <w:sz w:val="32"/>
          <w:szCs w:val="32"/>
        </w:rPr>
        <w:t>医疗质量安全核心制度知识竞赛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口腔科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眼科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神经外科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肿瘤内科三病区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康复科一病区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超声科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优秀个人奖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尹姣姣</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魏</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闫亚姿</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李亚如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张小广</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周梦南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孔春灵</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任红敏</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（九）</w:t>
      </w:r>
      <w:r>
        <w:rPr>
          <w:rFonts w:ascii="仿宋_GB2312" w:eastAsia="仿宋_GB2312" w:hAnsi="仿宋_GB2312" w:cs="仿宋_GB2312" w:hint="eastAsia"/>
          <w:bCs/>
          <w:sz w:val="32"/>
          <w:szCs w:val="32"/>
        </w:rPr>
        <w:t>腔镜基本技能竞赛</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普通外科一病区</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乳腺甲状腺外科二病区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泌尿外科一病区</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普通外科二病区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消化联合微创病区</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胸外科</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个人奖一等奖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段文飞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张丁乾</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个人奖二等奖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焦志灵</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吴海滨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高克锋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石明亮</w:t>
      </w:r>
    </w:p>
    <w:p w:rsidR="00C31E5D" w:rsidRDefault="00D50604">
      <w:pPr>
        <w:spacing w:line="520" w:lineRule="exact"/>
        <w:ind w:leftChars="300" w:left="2230" w:hangingChars="500" w:hanging="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个人奖三等奖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陈河金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谢振山</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何建鑫</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李路鹏</w:t>
      </w:r>
    </w:p>
    <w:p w:rsidR="00C31E5D" w:rsidRDefault="00D50604">
      <w:pPr>
        <w:spacing w:line="520" w:lineRule="exact"/>
        <w:ind w:firstLineChars="900" w:firstLine="28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徐国良</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卢振启</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w:t>
      </w:r>
      <w:r>
        <w:rPr>
          <w:rFonts w:ascii="仿宋_GB2312" w:eastAsia="仿宋_GB2312" w:hAnsi="仿宋_GB2312" w:cs="仿宋_GB2312" w:hint="eastAsia"/>
          <w:bCs/>
          <w:sz w:val="32"/>
          <w:szCs w:val="32"/>
        </w:rPr>
        <w:t>病历书写评比大赛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钱秋然</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圆</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黄一琳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杨盛茹</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司昊天</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徐丽伟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陈贝贝</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曹利静</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殷保仓</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高灵利</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焦</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荣</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闫利敏</w:t>
      </w:r>
    </w:p>
    <w:p w:rsidR="00C31E5D" w:rsidRDefault="00D50604">
      <w:pPr>
        <w:spacing w:line="52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张晨露</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刘亚龙</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高慧洁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张树东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萌</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（十一）</w:t>
      </w:r>
      <w:r>
        <w:rPr>
          <w:rFonts w:ascii="仿宋_GB2312" w:eastAsia="仿宋_GB2312" w:hAnsi="仿宋_GB2312" w:cs="仿宋_GB2312" w:hint="eastAsia"/>
          <w:bCs/>
          <w:sz w:val="32"/>
          <w:szCs w:val="32"/>
        </w:rPr>
        <w:t>病案首页知识竞赛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翟丽娜</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石明亮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杨丙信</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韩强强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张小广</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刘洪豪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杨妍妍</w:t>
      </w:r>
    </w:p>
    <w:p w:rsidR="00C31E5D" w:rsidRDefault="00D50604">
      <w:pPr>
        <w:spacing w:line="52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姚方方</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（十二）</w:t>
      </w:r>
      <w:r>
        <w:rPr>
          <w:rFonts w:ascii="仿宋_GB2312" w:eastAsia="仿宋_GB2312" w:hAnsi="仿宋_GB2312" w:cs="仿宋_GB2312" w:hint="eastAsia"/>
          <w:bCs/>
          <w:sz w:val="32"/>
          <w:szCs w:val="32"/>
        </w:rPr>
        <w:t>药品不良反应比赛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血液风湿科</w:t>
      </w:r>
      <w:r>
        <w:rPr>
          <w:rFonts w:ascii="仿宋_GB2312" w:eastAsia="仿宋_GB2312" w:hAnsi="仿宋_GB2312" w:cs="仿宋_GB2312" w:hint="eastAsia"/>
          <w:bCs/>
          <w:sz w:val="32"/>
          <w:szCs w:val="32"/>
        </w:rPr>
        <w:t xml:space="preserve">  </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肿瘤内科三病区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药学部</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老年病科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疼痛科</w:t>
      </w:r>
      <w:r>
        <w:rPr>
          <w:rFonts w:ascii="仿宋_GB2312" w:eastAsia="仿宋_GB2312" w:hAnsi="仿宋_GB2312" w:cs="仿宋_GB2312" w:hint="eastAsia"/>
          <w:bCs/>
          <w:sz w:val="32"/>
          <w:szCs w:val="32"/>
        </w:rPr>
        <w:t xml:space="preserve">  </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呼吸与危重症医学科一病区</w:t>
      </w:r>
    </w:p>
    <w:p w:rsidR="00C31E5D" w:rsidRDefault="00D50604">
      <w:pPr>
        <w:spacing w:line="52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心血管内科二病区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全科医学科</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心血管内科心脏康复病区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肾病科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陈方方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桂飞飞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黄一琳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韩强强</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李凤杰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李亚如</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徐莉莉</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杨美玲</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闫春雷</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（十三）</w:t>
      </w:r>
      <w:r>
        <w:rPr>
          <w:rFonts w:ascii="仿宋_GB2312" w:eastAsia="仿宋_GB2312" w:hAnsi="仿宋_GB2312" w:cs="仿宋_GB2312" w:hint="eastAsia"/>
          <w:bCs/>
          <w:sz w:val="32"/>
          <w:szCs w:val="32"/>
        </w:rPr>
        <w:t>基本药物合理应用知识技能竞赛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蔡灯塔</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马苏杰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徐芳芳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杨美玲</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孔玲玲</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李晓宇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焦</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焦文温</w:t>
      </w:r>
    </w:p>
    <w:p w:rsidR="00C31E5D" w:rsidRDefault="00D50604">
      <w:pPr>
        <w:spacing w:line="52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徐燕茹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闫春雷</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郑雪梅</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曹利静</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高聪普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刘朝辉</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p>
    <w:p w:rsidR="00C31E5D" w:rsidRDefault="00D50604">
      <w:pPr>
        <w:spacing w:line="52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王艳英</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任红敏</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宋俊杰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祎</w:t>
      </w:r>
    </w:p>
    <w:p w:rsidR="00C31E5D" w:rsidRDefault="00D50604">
      <w:pPr>
        <w:spacing w:line="520" w:lineRule="exact"/>
        <w:ind w:firstLineChars="600" w:firstLine="19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杨妍妍</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杨彦伟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闫素敏</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（十四）</w:t>
      </w:r>
      <w:r>
        <w:rPr>
          <w:rFonts w:ascii="仿宋_GB2312" w:eastAsia="仿宋_GB2312" w:hAnsi="仿宋_GB2312" w:cs="仿宋_GB2312" w:hint="eastAsia"/>
          <w:bCs/>
          <w:sz w:val="32"/>
          <w:szCs w:val="32"/>
        </w:rPr>
        <w:t>抗菌药物诊疗思路评比大赛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张小广</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尚</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杨美玲</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杨盛茹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闫素敏</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（十五）</w:t>
      </w:r>
      <w:r>
        <w:rPr>
          <w:rFonts w:ascii="仿宋_GB2312" w:eastAsia="仿宋_GB2312" w:hAnsi="仿宋_GB2312" w:cs="仿宋_GB2312" w:hint="eastAsia"/>
          <w:bCs/>
          <w:sz w:val="32"/>
          <w:szCs w:val="32"/>
        </w:rPr>
        <w:t>质量管理工具应用竞赛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消化内科一病区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门诊部</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病理科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五官科病区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医学检验科</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胸外科</w:t>
      </w:r>
      <w:r>
        <w:rPr>
          <w:rFonts w:ascii="仿宋_GB2312" w:eastAsia="仿宋_GB2312" w:hAnsi="仿宋_GB2312" w:cs="仿宋_GB2312" w:hint="eastAsia"/>
          <w:bCs/>
          <w:sz w:val="32"/>
          <w:szCs w:val="32"/>
        </w:rPr>
        <w:t xml:space="preserve">  </w:t>
      </w:r>
    </w:p>
    <w:p w:rsidR="00C31E5D" w:rsidRDefault="00D50604">
      <w:pPr>
        <w:spacing w:line="520" w:lineRule="exact"/>
        <w:ind w:leftChars="300" w:left="2230" w:hangingChars="500" w:hanging="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乳腺甲状腺外科一病区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心血管外科</w:t>
      </w:r>
      <w:r>
        <w:rPr>
          <w:rFonts w:ascii="仿宋_GB2312" w:eastAsia="仿宋_GB2312" w:hAnsi="仿宋_GB2312" w:cs="仿宋_GB2312" w:hint="eastAsia"/>
          <w:bCs/>
          <w:sz w:val="32"/>
          <w:szCs w:val="32"/>
        </w:rPr>
        <w:t xml:space="preserve"> </w:t>
      </w:r>
    </w:p>
    <w:p w:rsidR="00C31E5D" w:rsidRDefault="00D50604">
      <w:pPr>
        <w:spacing w:line="520" w:lineRule="exact"/>
        <w:ind w:leftChars="800" w:left="1680" w:firstLineChars="300" w:firstLine="9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医学影像科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血液风湿科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药学部</w:t>
      </w:r>
    </w:p>
    <w:p w:rsidR="00C31E5D" w:rsidRDefault="00D50604">
      <w:pPr>
        <w:spacing w:line="520" w:lineRule="exact"/>
        <w:ind w:leftChars="800" w:left="1680" w:firstLineChars="300" w:firstLine="9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麻醉与围手术医学科</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医学装备部</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心血管内科二病区</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全科医学科心脏康复病区</w:t>
      </w:r>
      <w:r>
        <w:rPr>
          <w:rFonts w:ascii="仿宋_GB2312" w:eastAsia="仿宋_GB2312" w:hAnsi="仿宋_GB2312" w:cs="仿宋_GB2312" w:hint="eastAsia"/>
          <w:bCs/>
          <w:sz w:val="32"/>
          <w:szCs w:val="32"/>
        </w:rPr>
        <w:t xml:space="preserve">  </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季永志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雪</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丽</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许焱森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王艳英</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刘亚会</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宋俊杰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姚方方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赵</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慧</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宋盼盼</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张正方</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琪</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（十六）</w:t>
      </w:r>
      <w:r>
        <w:rPr>
          <w:rFonts w:ascii="仿宋_GB2312" w:eastAsia="仿宋_GB2312" w:hAnsi="仿宋_GB2312" w:cs="仿宋_GB2312" w:hint="eastAsia"/>
          <w:bCs/>
          <w:sz w:val="32"/>
          <w:szCs w:val="32"/>
        </w:rPr>
        <w:t>医疗应急技能比武</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急诊科</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消化内科一病区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全科医学科</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急诊创伤外科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疼痛科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神经外科</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徐梦阳</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王晓斌</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孙士宾</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马建功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马苏杰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单晓威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韩强强</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杨丙信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高灵利</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（十七）</w:t>
      </w:r>
      <w:r>
        <w:rPr>
          <w:rFonts w:ascii="仿宋_GB2312" w:eastAsia="仿宋_GB2312" w:hAnsi="仿宋_GB2312" w:cs="仿宋_GB2312" w:hint="eastAsia"/>
          <w:bCs/>
          <w:sz w:val="32"/>
          <w:szCs w:val="32"/>
        </w:rPr>
        <w:t>“爱感控致青春”演讲比赛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马雯卉</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魏方圆</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贺静晗</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庞玲玲</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湛喜梅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宋俊杰</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司兵雪</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孙士宾</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（十八）</w:t>
      </w:r>
      <w:r>
        <w:rPr>
          <w:rFonts w:ascii="仿宋_GB2312" w:eastAsia="仿宋_GB2312" w:hAnsi="仿宋_GB2312" w:cs="仿宋_GB2312" w:hint="eastAsia"/>
          <w:bCs/>
          <w:sz w:val="32"/>
          <w:szCs w:val="32"/>
        </w:rPr>
        <w:t>感染防控微视频大赛</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薛</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莹</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李佳鑫</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于贞贞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郭清洁</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张利芳</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梁芳芳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王慧楠</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杨俊丽</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（十九）</w:t>
      </w:r>
      <w:r>
        <w:rPr>
          <w:rFonts w:ascii="仿宋_GB2312" w:eastAsia="仿宋_GB2312" w:hAnsi="仿宋_GB2312" w:cs="仿宋_GB2312" w:hint="eastAsia"/>
          <w:bCs/>
          <w:sz w:val="32"/>
          <w:szCs w:val="32"/>
        </w:rPr>
        <w:t>住培医师讲课比赛</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裴丽洋</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罗宇淇</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赵福顺</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李明明</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陈喜娟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郭冰冰</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王飞飞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张丽娜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赵梦思</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张莹晗</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王燕宾</w:t>
      </w:r>
    </w:p>
    <w:p w:rsidR="00C31E5D" w:rsidRDefault="00D50604">
      <w:pPr>
        <w:tabs>
          <w:tab w:val="left" w:pos="2104"/>
        </w:tabs>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（二十）</w:t>
      </w:r>
      <w:r>
        <w:rPr>
          <w:rFonts w:ascii="仿宋_GB2312" w:eastAsia="仿宋_GB2312" w:hAnsi="仿宋_GB2312" w:cs="仿宋_GB2312" w:hint="eastAsia"/>
          <w:bCs/>
          <w:sz w:val="32"/>
          <w:szCs w:val="32"/>
        </w:rPr>
        <w:t>临床教学查房竞赛</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团体特等奖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呼吸与危重症医学科二病区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胸外科</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全科医学科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神经内科二病区</w:t>
      </w:r>
      <w:r>
        <w:rPr>
          <w:rFonts w:ascii="仿宋_GB2312" w:eastAsia="仿宋_GB2312" w:hAnsi="仿宋_GB2312" w:cs="仿宋_GB2312" w:hint="eastAsia"/>
          <w:bCs/>
          <w:sz w:val="32"/>
          <w:szCs w:val="32"/>
        </w:rPr>
        <w:t xml:space="preserve">  </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乳腺甲状腺外科一病区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泌尿外科一病区</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老年病科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肾病科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普外科一病区</w:t>
      </w:r>
    </w:p>
    <w:p w:rsidR="00C31E5D" w:rsidRDefault="00D50604">
      <w:pPr>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心血管内科心脏康复病区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骨科二病区</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团体优秀奖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心血管内科一病区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感染性疾病科</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神经内科一病区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心血管内科二病区</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内分泌科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消化联合微创病区</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儿科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妇科</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骨科一病区</w:t>
      </w:r>
      <w:r>
        <w:rPr>
          <w:rFonts w:ascii="仿宋_GB2312" w:eastAsia="仿宋_GB2312" w:hAnsi="仿宋_GB2312" w:cs="仿宋_GB2312" w:hint="eastAsia"/>
          <w:bCs/>
          <w:sz w:val="32"/>
          <w:szCs w:val="32"/>
        </w:rPr>
        <w:t xml:space="preserve">  </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乳腺甲状腺外科二病区</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创伤显微骨科</w:t>
      </w:r>
    </w:p>
    <w:p w:rsidR="00C31E5D" w:rsidRDefault="00D50604">
      <w:pPr>
        <w:spacing w:line="52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个人特等奖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王红燕</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安小康</w:t>
      </w:r>
    </w:p>
    <w:p w:rsidR="00C31E5D" w:rsidRDefault="00D50604">
      <w:pPr>
        <w:spacing w:line="52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常</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杰</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荣</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湛喜梅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李路鹏</w:t>
      </w:r>
    </w:p>
    <w:p w:rsidR="00C31E5D" w:rsidRDefault="00D50604">
      <w:pPr>
        <w:spacing w:line="520" w:lineRule="exact"/>
        <w:ind w:firstLine="64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个人二等奖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高灵利</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谢</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郑雪梅</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高聪普</w:t>
      </w:r>
    </w:p>
    <w:p w:rsidR="00C31E5D" w:rsidRDefault="00D50604">
      <w:pPr>
        <w:spacing w:line="520" w:lineRule="exact"/>
        <w:ind w:firstLineChars="800" w:firstLine="256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李江琳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王毅飞</w:t>
      </w:r>
    </w:p>
    <w:p w:rsidR="00C31E5D" w:rsidRDefault="00D50604">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个人优秀奖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翟小菊</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冯</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磊</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姚方方</w:t>
      </w:r>
    </w:p>
    <w:p w:rsidR="00C31E5D" w:rsidRDefault="00D50604">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徐璐璐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杨瑞征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付晓梅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乐</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吴海滨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刘剑华</w:t>
      </w:r>
    </w:p>
    <w:p w:rsidR="00C31E5D" w:rsidRDefault="00D50604">
      <w:pPr>
        <w:spacing w:line="52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（二十一）</w:t>
      </w:r>
      <w:r>
        <w:rPr>
          <w:rFonts w:ascii="仿宋_GB2312" w:eastAsia="仿宋_GB2312" w:hAnsi="仿宋_GB2312" w:cs="仿宋_GB2312" w:hint="eastAsia"/>
          <w:bCs/>
          <w:sz w:val="32"/>
          <w:szCs w:val="32"/>
        </w:rPr>
        <w:t>第二届管理类论文评选</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殷凤芳</w:t>
      </w:r>
    </w:p>
    <w:p w:rsidR="00C31E5D" w:rsidRDefault="00D50604">
      <w:pPr>
        <w:spacing w:line="5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郭</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闫朝霞</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锐</w:t>
      </w:r>
    </w:p>
    <w:p w:rsidR="00C31E5D" w:rsidRDefault="00D50604">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三等奖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李慧珍</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刘思齐</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黄颖芳</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张国瑜</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马倩君</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通报了继续医学教育项目申报及举办有关情况。</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年国家级继续教育项目申报：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、申报时间：新申报项目</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日；备案项目</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、申报途径均通过“国家级</w:t>
      </w:r>
      <w:r>
        <w:rPr>
          <w:rFonts w:ascii="仿宋_GB2312" w:eastAsia="仿宋_GB2312" w:hAnsi="仿宋_GB2312" w:cs="仿宋_GB2312" w:hint="eastAsia"/>
          <w:sz w:val="32"/>
          <w:szCs w:val="32"/>
        </w:rPr>
        <w:t>CME</w:t>
      </w:r>
      <w:r>
        <w:rPr>
          <w:rFonts w:ascii="仿宋_GB2312" w:eastAsia="仿宋_GB2312" w:hAnsi="仿宋_GB2312" w:cs="仿宋_GB2312" w:hint="eastAsia"/>
          <w:sz w:val="32"/>
          <w:szCs w:val="32"/>
        </w:rPr>
        <w:t>项目网上申报及信息反馈系统”（网址：</w:t>
      </w:r>
      <w:r>
        <w:rPr>
          <w:rFonts w:ascii="仿宋_GB2312" w:eastAsia="仿宋_GB2312" w:hAnsi="仿宋_GB2312" w:cs="仿宋_GB2312" w:hint="eastAsia"/>
          <w:sz w:val="32"/>
          <w:szCs w:val="32"/>
        </w:rPr>
        <w:t>https://cmegsb.cma.org.cn</w:t>
      </w:r>
      <w:r>
        <w:rPr>
          <w:rFonts w:ascii="仿宋_GB2312" w:eastAsia="仿宋_GB2312" w:hAnsi="仿宋_GB2312" w:cs="仿宋_GB2312" w:hint="eastAsia"/>
          <w:sz w:val="32"/>
          <w:szCs w:val="32"/>
        </w:rPr>
        <w:t>）进行填报。</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、相关事项：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项目主持人需副高级及以上职称；</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鼓励申报新型冠状病毒肺炎等重大传染病防控或突发公共卫生事件的重</w:t>
      </w:r>
      <w:r>
        <w:rPr>
          <w:rFonts w:ascii="仿宋_GB2312" w:eastAsia="仿宋_GB2312" w:hAnsi="仿宋_GB2312" w:cs="仿宋_GB2312" w:hint="eastAsia"/>
          <w:sz w:val="32"/>
          <w:szCs w:val="32"/>
        </w:rPr>
        <w:t>症救治、卫生应急等相关知识和技能培训项目；鼓励省级项目积极申报国家级项目。因受新冠肺炎疫情影响未能举办的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年国家级继续医学教育新申报项目，如</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年拟继续举办的，可申请作为</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年备案项目。继续教育项目举办：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举办前：通过河南省继续医学教育管理平台上传会议通知和日程，还须上传“关于举办线上继续教育项目（项目名称）的情况说明”；选择视频会议平台需满足学员在线时长统计功能和在线观看时监管两个功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lastRenderedPageBreak/>
        <w:t>2</w:t>
      </w:r>
      <w:r>
        <w:rPr>
          <w:rFonts w:ascii="仿宋_GB2312" w:eastAsia="仿宋_GB2312" w:hAnsi="仿宋_GB2312" w:cs="仿宋_GB2312" w:hint="eastAsia"/>
          <w:sz w:val="32"/>
          <w:szCs w:val="32"/>
        </w:rPr>
        <w:t>、举办后：通过河南省继续医学教育管理平台上传执行情况。</w:t>
      </w:r>
      <w:r>
        <w:rPr>
          <w:rFonts w:ascii="仿宋_GB2312" w:eastAsia="仿宋_GB2312" w:hAnsi="仿宋_GB2312" w:cs="仿宋_GB2312" w:hint="eastAsia"/>
          <w:sz w:val="32"/>
          <w:szCs w:val="32"/>
        </w:rPr>
        <w:t xml:space="preserve">  </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通报了</w:t>
      </w:r>
      <w:r>
        <w:rPr>
          <w:rFonts w:ascii="仿宋_GB2312" w:eastAsia="仿宋_GB2312" w:hAnsi="仿宋_GB2312" w:cs="仿宋_GB2312"/>
          <w:sz w:val="32"/>
          <w:szCs w:val="32"/>
        </w:rPr>
        <w:t>2022</w:t>
      </w:r>
      <w:r>
        <w:rPr>
          <w:rFonts w:ascii="仿宋_GB2312" w:eastAsia="仿宋_GB2312" w:hAnsi="仿宋_GB2312" w:cs="仿宋_GB2312"/>
          <w:sz w:val="32"/>
          <w:szCs w:val="32"/>
        </w:rPr>
        <w:t>年全面预算部署暨预算管理系统操作培训</w:t>
      </w:r>
      <w:r>
        <w:rPr>
          <w:rFonts w:ascii="仿宋_GB2312" w:eastAsia="仿宋_GB2312" w:hAnsi="仿宋_GB2312" w:cs="仿宋_GB2312" w:hint="eastAsia"/>
          <w:sz w:val="32"/>
          <w:szCs w:val="32"/>
        </w:rPr>
        <w:t>有关情况。</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、上级有关预算安排通知及要求：科学合理编制项目支出、据实编列基本支出，提交时间</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日前通过财政一体化系统提交至省卫健委审核。</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、医院有关预算工作具体部署：树立预算管理理念突出预算价值导向；全面预算项目共分为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年预算全流程在医院全面预算管理系统平台填报完成；填报操作流程培训：具体如何登陆系统平台及填报操作由系统工程师在会后给大家演示。希望各科室认真学习。</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通报了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月第</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周院内疫情防控有关情况。</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、全国疫情情况通报：截止</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个省报告新增确诊病例</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例，其中境外输入病例</w:t>
      </w: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例（云南</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例，浙江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例，山东</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例，广东</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例，福建</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例，北京</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例，上海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例，天津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例，山西</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例，辽宁</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例，黑龙江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例），本土病例</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例（江苏</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例，河南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例，湖南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例）；无新增死亡病例；无新增疑似病例。</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、河南省疫情情况通报：全省无新增确诊病例、无症状感染者和疑似病例；新增本土无症状感染者转确诊病例</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例境外输入无症状感染者解除医学观察。河南省</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个高风险地区分别为：郑州市二七区，开封市尉氏县庄头镇</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个村，商丘市虞城县人民医院东院区、谷熟镇</w:t>
      </w:r>
      <w:r>
        <w:rPr>
          <w:rFonts w:ascii="仿宋_GB2312" w:eastAsia="仿宋_GB2312" w:hAnsi="仿宋_GB2312" w:cs="仿宋_GB2312" w:hint="eastAsia"/>
          <w:sz w:val="32"/>
          <w:szCs w:val="32"/>
        </w:rPr>
        <w:lastRenderedPageBreak/>
        <w:t>刘大庄村委何庄村，驻马店市正阳县吕河乡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个村，兰青乡兰青行政村，袁寨镇付庄行政村。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、院内疫情防控要求：对新入院患者和陪护人员全部进行核酸检测，禁止加床收治患者，强化病区</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小时门禁管理；非定点医疗机构工作人员、住院患者和陪护，每周开展</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次核酸检测，每次间隔</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天以上；严格落实首诊负责制度；详细询问流行病学史；熟知第八版诊疗方案；多点位互补；严格患者及陪护管理。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、通报了关于江苏省扬州市扬州大学附属医院新冠肺炎院内感染、单病种质量控制上报有关情况。防疫任务艰巨，不可掉以轻心。</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通报了七月份病历质量管理有关情况</w:t>
      </w:r>
      <w:r>
        <w:rPr>
          <w:rFonts w:ascii="仿宋_GB2312" w:eastAsia="仿宋_GB2312" w:hAnsi="仿宋_GB2312" w:cs="仿宋_GB2312" w:hint="eastAsia"/>
          <w:sz w:val="32"/>
          <w:szCs w:val="32"/>
        </w:rPr>
        <w:t>。督导检查汇总了科室超期上交病历情况、未按时提交首页科室、死亡病人病种分布情况、病历整改完成情况，对存在的问题要求认真整改，涉及的科主任为第一责任人，必须加强督导，有效落实。对六月份、七月份病历归档率对比：七月份同比</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月份有所降低，希望各科室引起重视。</w:t>
      </w:r>
    </w:p>
    <w:p w:rsidR="00C31E5D" w:rsidRDefault="00D50604">
      <w:pPr>
        <w:pStyle w:val="a3"/>
        <w:numPr>
          <w:ilvl w:val="0"/>
          <w:numId w:val="1"/>
        </w:numPr>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通报了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年上半年医院安全（不良）事件有关情况。汇报了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上半年医院安全（不良）事件和第二季度医院质量指标。医院安全不良事件的目的：通过建立通过持续改进来提高医疗服务质量、事件通报系统来学习错误、提高对错误的系统识别能力、运用医院内外的资源来维护患</w:t>
      </w:r>
      <w:r>
        <w:rPr>
          <w:rFonts w:ascii="仿宋_GB2312" w:eastAsia="仿宋_GB2312" w:hAnsi="仿宋_GB2312" w:cs="仿宋_GB2312" w:hint="eastAsia"/>
          <w:sz w:val="32"/>
          <w:szCs w:val="32"/>
        </w:rPr>
        <w:t>者的安全。各科室要积极配合，认真执行，及时上报。</w:t>
      </w: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十、院长张双林在院长办公会等会议上强调：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目前我院疫情防控任务艰巨。根据上级安排，</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我院全面接管尉氏县人民医院后，医疗队立即有序开展工作，目前工作状态良好，大家有信心也有决心取得此次抗疫胜利。但前方后方两线作战，压力不小，大家要鼓足干劲、克服苦难、凝心聚力，务必成功完成任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我院和尉氏县人民医院将按照上级部门要求，制定方案开展联防联控，积极协调配合解决各方面的问题。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医院内部的疫情防控切不可放松。过渡病房流程和管理、核酸检测要求和流程、保洁等</w:t>
      </w:r>
      <w:r>
        <w:rPr>
          <w:rFonts w:ascii="仿宋_GB2312" w:eastAsia="仿宋_GB2312" w:hAnsi="仿宋_GB2312" w:cs="仿宋_GB2312" w:hint="eastAsia"/>
          <w:sz w:val="32"/>
          <w:szCs w:val="32"/>
        </w:rPr>
        <w:t>第三方人员执行上级文件精神进行严格培训任务、所有就医患者流行病学调查等问题都要进行梳理，查摆漏洞，及时整改，严格落实。</w:t>
      </w: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十一、党委书记陈岷江在党委会等会议上强调：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要规范做好医疗废物处置工作，制订具体</w:t>
      </w:r>
      <w:r w:rsidR="00E76E13">
        <w:rPr>
          <w:rFonts w:ascii="仿宋_GB2312" w:eastAsia="仿宋_GB2312" w:hAnsi="仿宋_GB2312" w:cs="仿宋_GB2312" w:hint="eastAsia"/>
          <w:sz w:val="32"/>
          <w:szCs w:val="32"/>
        </w:rPr>
        <w:t>流程和</w:t>
      </w:r>
      <w:r>
        <w:rPr>
          <w:rFonts w:ascii="仿宋_GB2312" w:eastAsia="仿宋_GB2312" w:hAnsi="仿宋_GB2312" w:cs="仿宋_GB2312" w:hint="eastAsia"/>
          <w:sz w:val="32"/>
          <w:szCs w:val="32"/>
        </w:rPr>
        <w:t>方案。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制订全员院感防控培训计划，建立院感暴发应急预案，及时开展院感暴发应急演练。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加强对患者、陪护人员等流动限制，禁止其在不同病区穿梭，各科室要严把人员出入关卡。</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做好核酸检测全员覆盖，重点关注第三方、住培人员等核酸检测。</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医院近期两线作战，十分辛苦、压力也很重，但是常规督导还要坚持，要持续做好医务</w:t>
      </w:r>
      <w:r>
        <w:rPr>
          <w:rFonts w:ascii="仿宋_GB2312" w:eastAsia="仿宋_GB2312" w:hAnsi="仿宋_GB2312" w:cs="仿宋_GB2312" w:hint="eastAsia"/>
          <w:sz w:val="32"/>
          <w:szCs w:val="32"/>
        </w:rPr>
        <w:t>部、护理部线上督导，内科医学部、外科医学部点上督导、领导班子网格化督导。由医务部、护理部、内科医学部、外科医学部牵头将近期督导情况进行总结</w:t>
      </w:r>
      <w:r w:rsidR="00E76E13">
        <w:rPr>
          <w:rFonts w:ascii="仿宋_GB2312" w:eastAsia="仿宋_GB2312" w:hAnsi="仿宋_GB2312" w:cs="仿宋_GB2312" w:hint="eastAsia"/>
          <w:sz w:val="32"/>
          <w:szCs w:val="32"/>
        </w:rPr>
        <w:t>和全院通报</w:t>
      </w:r>
      <w:r>
        <w:rPr>
          <w:rFonts w:ascii="仿宋_GB2312" w:eastAsia="仿宋_GB2312" w:hAnsi="仿宋_GB2312" w:cs="仿宋_GB2312" w:hint="eastAsia"/>
          <w:sz w:val="32"/>
          <w:szCs w:val="32"/>
        </w:rPr>
        <w:t>。</w:t>
      </w:r>
      <w:r w:rsidR="00E76E13">
        <w:rPr>
          <w:rFonts w:ascii="仿宋_GB2312" w:eastAsia="仿宋_GB2312" w:hAnsi="仿宋_GB2312" w:cs="仿宋_GB2312" w:hint="eastAsia"/>
          <w:sz w:val="32"/>
          <w:szCs w:val="32"/>
        </w:rPr>
        <w:t>6.要关心爱护好一线医务人员极其家属，</w:t>
      </w:r>
      <w:r w:rsidR="00E76E13">
        <w:rPr>
          <w:rFonts w:ascii="仿宋_GB2312" w:eastAsia="仿宋_GB2312" w:hAnsi="仿宋_GB2312" w:cs="仿宋_GB2312" w:hint="eastAsia"/>
          <w:sz w:val="32"/>
          <w:szCs w:val="32"/>
        </w:rPr>
        <w:lastRenderedPageBreak/>
        <w:t>切实做好后勤保障工作。</w:t>
      </w:r>
    </w:p>
    <w:p w:rsidR="00C31E5D" w:rsidRPr="00E76E13" w:rsidRDefault="00C31E5D">
      <w:pPr>
        <w:pStyle w:val="a3"/>
        <w:ind w:firstLine="0"/>
        <w:rPr>
          <w:rFonts w:ascii="仿宋_GB2312" w:eastAsia="仿宋_GB2312" w:hAnsi="仿宋_GB2312" w:cs="仿宋_GB2312"/>
          <w:sz w:val="32"/>
          <w:szCs w:val="32"/>
        </w:rPr>
      </w:pP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31E5D" w:rsidRDefault="00D50604">
      <w:pPr>
        <w:pStyle w:val="a3"/>
        <w:ind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jc w:val="left"/>
        <w:rPr>
          <w:rFonts w:ascii="仿宋_GB2312" w:eastAsia="仿宋_GB2312" w:hAnsi="仿宋_GB2312" w:cs="仿宋_GB2312"/>
          <w:sz w:val="32"/>
          <w:szCs w:val="32"/>
        </w:rPr>
      </w:pPr>
    </w:p>
    <w:p w:rsidR="00C31E5D" w:rsidRDefault="00C31E5D">
      <w:pPr>
        <w:pStyle w:val="a3"/>
        <w:ind w:firstLine="0"/>
        <w:jc w:val="left"/>
        <w:rPr>
          <w:rFonts w:ascii="仿宋_GB2312" w:eastAsia="仿宋_GB2312" w:hAnsi="仿宋_GB2312" w:cs="仿宋_GB2312"/>
          <w:sz w:val="32"/>
          <w:szCs w:val="32"/>
        </w:rPr>
      </w:pPr>
    </w:p>
    <w:p w:rsidR="00C31E5D" w:rsidRDefault="00C31E5D">
      <w:pPr>
        <w:pStyle w:val="a3"/>
        <w:ind w:firstLine="0"/>
        <w:jc w:val="left"/>
        <w:rPr>
          <w:rFonts w:ascii="仿宋_GB2312" w:eastAsia="仿宋_GB2312" w:hAnsi="仿宋_GB2312" w:cs="仿宋_GB2312"/>
          <w:sz w:val="32"/>
          <w:szCs w:val="32"/>
        </w:rPr>
      </w:pPr>
    </w:p>
    <w:p w:rsidR="00C31E5D" w:rsidRDefault="00C31E5D">
      <w:pPr>
        <w:pStyle w:val="a3"/>
        <w:ind w:firstLine="0"/>
        <w:jc w:val="left"/>
        <w:rPr>
          <w:rFonts w:ascii="仿宋_GB2312" w:eastAsia="仿宋_GB2312" w:hAnsi="仿宋_GB2312" w:cs="仿宋_GB2312"/>
          <w:sz w:val="32"/>
          <w:szCs w:val="32"/>
        </w:rPr>
      </w:pPr>
    </w:p>
    <w:p w:rsidR="00C31E5D" w:rsidRDefault="00C31E5D">
      <w:pPr>
        <w:pStyle w:val="a3"/>
        <w:ind w:firstLine="0"/>
        <w:jc w:val="left"/>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rPr>
          <w:rFonts w:ascii="仿宋_GB2312" w:eastAsia="仿宋_GB2312" w:hAnsi="仿宋_GB2312" w:cs="仿宋_GB2312"/>
          <w:sz w:val="32"/>
          <w:szCs w:val="32"/>
        </w:rPr>
      </w:pPr>
    </w:p>
    <w:p w:rsidR="00C31E5D" w:rsidRDefault="00C31E5D">
      <w:pPr>
        <w:pStyle w:val="a3"/>
        <w:ind w:firstLine="0"/>
      </w:pPr>
    </w:p>
    <w:p w:rsidR="00C31E5D" w:rsidRDefault="00C31E5D">
      <w:pPr>
        <w:rPr>
          <w:rFonts w:ascii="仿宋_GB2312" w:eastAsia="仿宋_GB2312" w:hAnsi="仿宋_GB2312" w:cs="仿宋_GB2312"/>
          <w:sz w:val="32"/>
          <w:szCs w:val="32"/>
        </w:rPr>
      </w:pPr>
    </w:p>
    <w:p w:rsidR="00C31E5D" w:rsidRDefault="00C31E5D"/>
    <w:sectPr w:rsidR="00C31E5D" w:rsidSect="00C31E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604" w:rsidRDefault="00D50604" w:rsidP="00E76E13">
      <w:r>
        <w:separator/>
      </w:r>
    </w:p>
  </w:endnote>
  <w:endnote w:type="continuationSeparator" w:id="0">
    <w:p w:rsidR="00D50604" w:rsidRDefault="00D50604" w:rsidP="00E76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604" w:rsidRDefault="00D50604" w:rsidP="00E76E13">
      <w:r>
        <w:separator/>
      </w:r>
    </w:p>
  </w:footnote>
  <w:footnote w:type="continuationSeparator" w:id="0">
    <w:p w:rsidR="00D50604" w:rsidRDefault="00D50604" w:rsidP="00E76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D936C"/>
    <w:multiLevelType w:val="singleLevel"/>
    <w:tmpl w:val="5E2D936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A681805"/>
    <w:rsid w:val="003C5889"/>
    <w:rsid w:val="00C31E5D"/>
    <w:rsid w:val="00C373DF"/>
    <w:rsid w:val="00C955FC"/>
    <w:rsid w:val="00D50604"/>
    <w:rsid w:val="00E50167"/>
    <w:rsid w:val="00E76E13"/>
    <w:rsid w:val="01EF6039"/>
    <w:rsid w:val="021E6B6B"/>
    <w:rsid w:val="02B40AFF"/>
    <w:rsid w:val="03100DB4"/>
    <w:rsid w:val="03C171DB"/>
    <w:rsid w:val="03C65521"/>
    <w:rsid w:val="045B3CB4"/>
    <w:rsid w:val="045B64A9"/>
    <w:rsid w:val="0477013C"/>
    <w:rsid w:val="051622F9"/>
    <w:rsid w:val="054E02F8"/>
    <w:rsid w:val="05C4221C"/>
    <w:rsid w:val="05C57F94"/>
    <w:rsid w:val="06806965"/>
    <w:rsid w:val="0681219E"/>
    <w:rsid w:val="079A2AC6"/>
    <w:rsid w:val="07B6304C"/>
    <w:rsid w:val="08C3331F"/>
    <w:rsid w:val="095D7CD4"/>
    <w:rsid w:val="09D44C5A"/>
    <w:rsid w:val="0AB74235"/>
    <w:rsid w:val="0B3A6E38"/>
    <w:rsid w:val="0B3E68E6"/>
    <w:rsid w:val="0B442EAD"/>
    <w:rsid w:val="0B8612AE"/>
    <w:rsid w:val="0C3509F9"/>
    <w:rsid w:val="0C501A8B"/>
    <w:rsid w:val="0C8533FD"/>
    <w:rsid w:val="0CF71061"/>
    <w:rsid w:val="0E3A27C8"/>
    <w:rsid w:val="0E597541"/>
    <w:rsid w:val="0E7100FC"/>
    <w:rsid w:val="0E8D02B4"/>
    <w:rsid w:val="0EE76BC1"/>
    <w:rsid w:val="0FC825AE"/>
    <w:rsid w:val="101B412A"/>
    <w:rsid w:val="102F3866"/>
    <w:rsid w:val="10507124"/>
    <w:rsid w:val="10854CB4"/>
    <w:rsid w:val="111B6700"/>
    <w:rsid w:val="11471111"/>
    <w:rsid w:val="114D2901"/>
    <w:rsid w:val="11606A58"/>
    <w:rsid w:val="116F64E0"/>
    <w:rsid w:val="11BE4480"/>
    <w:rsid w:val="127448FD"/>
    <w:rsid w:val="12A224E1"/>
    <w:rsid w:val="12B52723"/>
    <w:rsid w:val="133C3CB8"/>
    <w:rsid w:val="134C06CF"/>
    <w:rsid w:val="14A5789A"/>
    <w:rsid w:val="14A6188C"/>
    <w:rsid w:val="14B3567E"/>
    <w:rsid w:val="15816CF5"/>
    <w:rsid w:val="158B50D1"/>
    <w:rsid w:val="16934E3D"/>
    <w:rsid w:val="16BA6883"/>
    <w:rsid w:val="172039CA"/>
    <w:rsid w:val="17B77DB7"/>
    <w:rsid w:val="18732E55"/>
    <w:rsid w:val="18C50F6C"/>
    <w:rsid w:val="1944673D"/>
    <w:rsid w:val="198B5DA4"/>
    <w:rsid w:val="19FF244D"/>
    <w:rsid w:val="1A323C89"/>
    <w:rsid w:val="1AC965F8"/>
    <w:rsid w:val="1AD61F01"/>
    <w:rsid w:val="1AE76009"/>
    <w:rsid w:val="1BA90BA6"/>
    <w:rsid w:val="1BFC14A7"/>
    <w:rsid w:val="1C0B2885"/>
    <w:rsid w:val="1D2B09E8"/>
    <w:rsid w:val="1E026F7F"/>
    <w:rsid w:val="1E622E03"/>
    <w:rsid w:val="1F0D4CBE"/>
    <w:rsid w:val="1F336407"/>
    <w:rsid w:val="1F5D4989"/>
    <w:rsid w:val="1FE253CC"/>
    <w:rsid w:val="202250C2"/>
    <w:rsid w:val="203513A2"/>
    <w:rsid w:val="21D9632E"/>
    <w:rsid w:val="21DB6F5B"/>
    <w:rsid w:val="2239681A"/>
    <w:rsid w:val="223B4DFA"/>
    <w:rsid w:val="225B6218"/>
    <w:rsid w:val="22857807"/>
    <w:rsid w:val="22E638B1"/>
    <w:rsid w:val="23E42FD5"/>
    <w:rsid w:val="24001065"/>
    <w:rsid w:val="240213E5"/>
    <w:rsid w:val="24292A42"/>
    <w:rsid w:val="24AC7CA1"/>
    <w:rsid w:val="261D6C63"/>
    <w:rsid w:val="262D3C6A"/>
    <w:rsid w:val="263612FF"/>
    <w:rsid w:val="26C17436"/>
    <w:rsid w:val="2724085E"/>
    <w:rsid w:val="282A1521"/>
    <w:rsid w:val="282E67BD"/>
    <w:rsid w:val="286E4DF3"/>
    <w:rsid w:val="28C238B5"/>
    <w:rsid w:val="28C62486"/>
    <w:rsid w:val="28E87AFF"/>
    <w:rsid w:val="28FD6B60"/>
    <w:rsid w:val="2954252E"/>
    <w:rsid w:val="29583CCD"/>
    <w:rsid w:val="297F5013"/>
    <w:rsid w:val="29A95DDA"/>
    <w:rsid w:val="29F7053B"/>
    <w:rsid w:val="2A1375AE"/>
    <w:rsid w:val="2A1E2BB3"/>
    <w:rsid w:val="2A74588D"/>
    <w:rsid w:val="2A9E2695"/>
    <w:rsid w:val="2AFD5351"/>
    <w:rsid w:val="2B6074F2"/>
    <w:rsid w:val="2CCD5979"/>
    <w:rsid w:val="2E186CCB"/>
    <w:rsid w:val="2E8C012F"/>
    <w:rsid w:val="2EA50367"/>
    <w:rsid w:val="2EAA1ACD"/>
    <w:rsid w:val="2F5129E6"/>
    <w:rsid w:val="2F5E3062"/>
    <w:rsid w:val="2FD63844"/>
    <w:rsid w:val="30396BC1"/>
    <w:rsid w:val="31226F4E"/>
    <w:rsid w:val="31726FFE"/>
    <w:rsid w:val="32A33934"/>
    <w:rsid w:val="33465936"/>
    <w:rsid w:val="33AE2900"/>
    <w:rsid w:val="344A0EF2"/>
    <w:rsid w:val="344F420C"/>
    <w:rsid w:val="34DE6F79"/>
    <w:rsid w:val="359869F5"/>
    <w:rsid w:val="359B105D"/>
    <w:rsid w:val="35BF370A"/>
    <w:rsid w:val="35E33D7C"/>
    <w:rsid w:val="36002022"/>
    <w:rsid w:val="36CA0479"/>
    <w:rsid w:val="37754339"/>
    <w:rsid w:val="37CE73AA"/>
    <w:rsid w:val="37F901EC"/>
    <w:rsid w:val="381B360C"/>
    <w:rsid w:val="3951194A"/>
    <w:rsid w:val="3A1D0825"/>
    <w:rsid w:val="3A4D0996"/>
    <w:rsid w:val="3ABE2A72"/>
    <w:rsid w:val="3AE66232"/>
    <w:rsid w:val="3AF45F0E"/>
    <w:rsid w:val="3BE1123F"/>
    <w:rsid w:val="3C15625B"/>
    <w:rsid w:val="3CFB06F7"/>
    <w:rsid w:val="3CFC769E"/>
    <w:rsid w:val="3DB44300"/>
    <w:rsid w:val="3ECD5B29"/>
    <w:rsid w:val="3ECF07D3"/>
    <w:rsid w:val="3EFC7616"/>
    <w:rsid w:val="3F2F55D5"/>
    <w:rsid w:val="3F7005A5"/>
    <w:rsid w:val="3F8732CE"/>
    <w:rsid w:val="408100EB"/>
    <w:rsid w:val="413F2F92"/>
    <w:rsid w:val="414F27D6"/>
    <w:rsid w:val="41F71EA0"/>
    <w:rsid w:val="439F4778"/>
    <w:rsid w:val="44233737"/>
    <w:rsid w:val="443E6CDA"/>
    <w:rsid w:val="44411017"/>
    <w:rsid w:val="454A1DDA"/>
    <w:rsid w:val="455A2861"/>
    <w:rsid w:val="455D0B09"/>
    <w:rsid w:val="4616386B"/>
    <w:rsid w:val="46632C68"/>
    <w:rsid w:val="46A30445"/>
    <w:rsid w:val="46A31DE1"/>
    <w:rsid w:val="46B43283"/>
    <w:rsid w:val="46B856C4"/>
    <w:rsid w:val="4713591D"/>
    <w:rsid w:val="478267A0"/>
    <w:rsid w:val="47C628EC"/>
    <w:rsid w:val="47D55027"/>
    <w:rsid w:val="485756BC"/>
    <w:rsid w:val="4869024F"/>
    <w:rsid w:val="48855E74"/>
    <w:rsid w:val="48F14C71"/>
    <w:rsid w:val="4A681805"/>
    <w:rsid w:val="4AB77C63"/>
    <w:rsid w:val="4ACA6F8A"/>
    <w:rsid w:val="4BB667C8"/>
    <w:rsid w:val="4BEC2EE3"/>
    <w:rsid w:val="4C3E7C92"/>
    <w:rsid w:val="4C882131"/>
    <w:rsid w:val="4C9E398A"/>
    <w:rsid w:val="4CB54593"/>
    <w:rsid w:val="4D7C37EE"/>
    <w:rsid w:val="4EC25CB7"/>
    <w:rsid w:val="4F250F72"/>
    <w:rsid w:val="4F2D693F"/>
    <w:rsid w:val="50685EB2"/>
    <w:rsid w:val="5089022A"/>
    <w:rsid w:val="5177588C"/>
    <w:rsid w:val="5202282C"/>
    <w:rsid w:val="52182B11"/>
    <w:rsid w:val="529B481A"/>
    <w:rsid w:val="53646A46"/>
    <w:rsid w:val="540032D8"/>
    <w:rsid w:val="54596AA7"/>
    <w:rsid w:val="546B164F"/>
    <w:rsid w:val="549543C0"/>
    <w:rsid w:val="54CF367A"/>
    <w:rsid w:val="54FD23C3"/>
    <w:rsid w:val="556C7384"/>
    <w:rsid w:val="5592413C"/>
    <w:rsid w:val="56D307DB"/>
    <w:rsid w:val="57315181"/>
    <w:rsid w:val="586064E3"/>
    <w:rsid w:val="587C355C"/>
    <w:rsid w:val="587E4C5B"/>
    <w:rsid w:val="588A2801"/>
    <w:rsid w:val="58AF1D46"/>
    <w:rsid w:val="58B37BCB"/>
    <w:rsid w:val="58DF4009"/>
    <w:rsid w:val="58F91DBD"/>
    <w:rsid w:val="596B26C9"/>
    <w:rsid w:val="599E7195"/>
    <w:rsid w:val="59AE6370"/>
    <w:rsid w:val="5A750230"/>
    <w:rsid w:val="5AFC41D8"/>
    <w:rsid w:val="5B5B4F0C"/>
    <w:rsid w:val="5B6D4EBC"/>
    <w:rsid w:val="5BCC390A"/>
    <w:rsid w:val="5BE043D0"/>
    <w:rsid w:val="5C287CE3"/>
    <w:rsid w:val="5C386E8C"/>
    <w:rsid w:val="5C505461"/>
    <w:rsid w:val="5C6F612E"/>
    <w:rsid w:val="5C8F7E5D"/>
    <w:rsid w:val="5CB75224"/>
    <w:rsid w:val="5D0975AB"/>
    <w:rsid w:val="5F1C4532"/>
    <w:rsid w:val="600D13F4"/>
    <w:rsid w:val="61571F6D"/>
    <w:rsid w:val="61751C8F"/>
    <w:rsid w:val="61955A15"/>
    <w:rsid w:val="61E14755"/>
    <w:rsid w:val="61F34A99"/>
    <w:rsid w:val="62121C1A"/>
    <w:rsid w:val="621C233C"/>
    <w:rsid w:val="62872064"/>
    <w:rsid w:val="63D13EA7"/>
    <w:rsid w:val="641018B9"/>
    <w:rsid w:val="6482366A"/>
    <w:rsid w:val="649E235F"/>
    <w:rsid w:val="651465DD"/>
    <w:rsid w:val="651E36AA"/>
    <w:rsid w:val="661A3D18"/>
    <w:rsid w:val="663C2F01"/>
    <w:rsid w:val="67307BEB"/>
    <w:rsid w:val="67462A02"/>
    <w:rsid w:val="67827321"/>
    <w:rsid w:val="683F225A"/>
    <w:rsid w:val="685C6435"/>
    <w:rsid w:val="689D66F7"/>
    <w:rsid w:val="68BB655C"/>
    <w:rsid w:val="69136B24"/>
    <w:rsid w:val="69593671"/>
    <w:rsid w:val="69730AFE"/>
    <w:rsid w:val="6A3D7BC2"/>
    <w:rsid w:val="6A7457D4"/>
    <w:rsid w:val="6A854140"/>
    <w:rsid w:val="6B1A5CED"/>
    <w:rsid w:val="6B8F7676"/>
    <w:rsid w:val="6BB355C9"/>
    <w:rsid w:val="6C611864"/>
    <w:rsid w:val="6C8C04B3"/>
    <w:rsid w:val="6D7C1B95"/>
    <w:rsid w:val="6E1C4D35"/>
    <w:rsid w:val="6FC152FC"/>
    <w:rsid w:val="70174ACB"/>
    <w:rsid w:val="709A00E9"/>
    <w:rsid w:val="714F002D"/>
    <w:rsid w:val="714F47AC"/>
    <w:rsid w:val="71AB302D"/>
    <w:rsid w:val="72623C8A"/>
    <w:rsid w:val="7274084F"/>
    <w:rsid w:val="727A6450"/>
    <w:rsid w:val="72BB0CB8"/>
    <w:rsid w:val="72EF3B12"/>
    <w:rsid w:val="732F7495"/>
    <w:rsid w:val="73CD3D41"/>
    <w:rsid w:val="74F864DE"/>
    <w:rsid w:val="74FE2313"/>
    <w:rsid w:val="751D74D5"/>
    <w:rsid w:val="7582584C"/>
    <w:rsid w:val="75F422D0"/>
    <w:rsid w:val="77200ADF"/>
    <w:rsid w:val="773E1364"/>
    <w:rsid w:val="77C410CA"/>
    <w:rsid w:val="77C50E8B"/>
    <w:rsid w:val="77C95BCC"/>
    <w:rsid w:val="77CF1728"/>
    <w:rsid w:val="794F503F"/>
    <w:rsid w:val="79C2114B"/>
    <w:rsid w:val="79DA641E"/>
    <w:rsid w:val="79DD12C5"/>
    <w:rsid w:val="79FF6A33"/>
    <w:rsid w:val="7AFF0E72"/>
    <w:rsid w:val="7B011D75"/>
    <w:rsid w:val="7B1D39D1"/>
    <w:rsid w:val="7B9C1673"/>
    <w:rsid w:val="7BDB5E23"/>
    <w:rsid w:val="7BDE2968"/>
    <w:rsid w:val="7CAD0B7D"/>
    <w:rsid w:val="7D233B90"/>
    <w:rsid w:val="7EDE75EA"/>
    <w:rsid w:val="7F08543E"/>
    <w:rsid w:val="7F5B5F7B"/>
    <w:rsid w:val="7F71010B"/>
    <w:rsid w:val="7F7C7465"/>
    <w:rsid w:val="7F8552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C31E5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C31E5D"/>
    <w:pPr>
      <w:widowControl w:val="0"/>
      <w:autoSpaceDE w:val="0"/>
      <w:autoSpaceDN w:val="0"/>
      <w:adjustRightInd w:val="0"/>
    </w:pPr>
    <w:rPr>
      <w:rFonts w:ascii="宋体" w:hAnsi="Calibri" w:cs="宋体"/>
      <w:color w:val="000000"/>
      <w:sz w:val="24"/>
      <w:szCs w:val="24"/>
    </w:rPr>
  </w:style>
  <w:style w:type="paragraph" w:styleId="a3">
    <w:name w:val="Normal Indent"/>
    <w:basedOn w:val="a"/>
    <w:qFormat/>
    <w:rsid w:val="00C31E5D"/>
    <w:pPr>
      <w:ind w:firstLine="420"/>
    </w:pPr>
  </w:style>
  <w:style w:type="paragraph" w:styleId="a4">
    <w:name w:val="header"/>
    <w:basedOn w:val="a"/>
    <w:link w:val="Char"/>
    <w:rsid w:val="00E76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76E13"/>
    <w:rPr>
      <w:rFonts w:ascii="Calibri" w:hAnsi="Calibri"/>
      <w:kern w:val="2"/>
      <w:sz w:val="18"/>
      <w:szCs w:val="18"/>
    </w:rPr>
  </w:style>
  <w:style w:type="paragraph" w:styleId="a5">
    <w:name w:val="footer"/>
    <w:basedOn w:val="a"/>
    <w:link w:val="Char0"/>
    <w:rsid w:val="00E76E13"/>
    <w:pPr>
      <w:tabs>
        <w:tab w:val="center" w:pos="4153"/>
        <w:tab w:val="right" w:pos="8306"/>
      </w:tabs>
      <w:snapToGrid w:val="0"/>
      <w:jc w:val="left"/>
    </w:pPr>
    <w:rPr>
      <w:sz w:val="18"/>
      <w:szCs w:val="18"/>
    </w:rPr>
  </w:style>
  <w:style w:type="character" w:customStyle="1" w:styleId="Char0">
    <w:name w:val="页脚 Char"/>
    <w:basedOn w:val="a0"/>
    <w:link w:val="a5"/>
    <w:rsid w:val="00E76E1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796</Words>
  <Characters>4543</Characters>
  <Application>Microsoft Office Word</Application>
  <DocSecurity>0</DocSecurity>
  <Lines>37</Lines>
  <Paragraphs>10</Paragraphs>
  <ScaleCrop>false</ScaleCrop>
  <Company>HP Inc.</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hp</cp:lastModifiedBy>
  <cp:revision>2</cp:revision>
  <dcterms:created xsi:type="dcterms:W3CDTF">2021-04-19T08:38:00Z</dcterms:created>
  <dcterms:modified xsi:type="dcterms:W3CDTF">2021-08-20T06:32:00Z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B7DFABAC09AA43A3BBEF79202DD0A9E2</vt:lpwstr>
  </property>
</Properties>
</file>